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B6DF2" w:rsidRPr="00EA4417" w:rsidP="009B6DF2" w14:paraId="0532744D" w14:textId="44F34C97">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9B6DF2" w:rsidRPr="00EA4417" w:rsidP="009B6DF2" w14:paraId="7BA46E8F" w14:textId="0E01ABD0">
      <w:pPr>
        <w:pStyle w:val="NoSpacing"/>
        <w:jc w:val="center"/>
        <w:rPr>
          <w:rFonts w:ascii="Arial Narrow" w:hAnsi="Arial Narrow"/>
          <w:b/>
          <w:color w:val="FF0000"/>
        </w:rPr>
      </w:pPr>
      <w:r w:rsidRPr="00EA4417">
        <w:rPr>
          <w:rFonts w:ascii="Arial Narrow" w:hAnsi="Arial Narrow"/>
          <w:b/>
          <w:color w:val="FF0000"/>
        </w:rPr>
        <w:t xml:space="preserve">3.Hafta </w:t>
      </w:r>
    </w:p>
    <w:p w:rsidR="009B6DF2" w:rsidRPr="00EA4417" w:rsidP="009B6DF2" w14:paraId="6E3253D1" w14:textId="50D64C82">
      <w:pPr>
        <w:pStyle w:val="NoSpacing"/>
        <w:jc w:val="center"/>
        <w:rPr>
          <w:rFonts w:ascii="Arial Narrow" w:hAnsi="Arial Narrow"/>
          <w:b/>
        </w:rPr>
      </w:pPr>
      <w:r w:rsidRPr="00EA4417">
        <w:rPr>
          <w:rFonts w:ascii="Arial Narrow" w:hAnsi="Arial Narrow"/>
          <w:b/>
        </w:rPr>
        <w:t>(</w:t>
      </w:r>
      <w:r w:rsidRPr="00EA4417" w:rsidR="009C25B3">
        <w:rPr>
          <w:rFonts w:ascii="Arial Narrow" w:hAnsi="Arial Narrow"/>
          <w:b/>
        </w:rPr>
        <w:t xml:space="preserve">28 </w:t>
      </w:r>
      <w:r w:rsidRPr="00EA4417">
        <w:rPr>
          <w:rFonts w:ascii="Arial Narrow" w:hAnsi="Arial Narrow"/>
          <w:b/>
        </w:rPr>
        <w:t xml:space="preserve">EYLÜL </w:t>
      </w:r>
      <w:r w:rsidRPr="00EA4417" w:rsidR="009C25B3">
        <w:rPr>
          <w:rFonts w:ascii="Arial Narrow" w:hAnsi="Arial Narrow"/>
          <w:b/>
        </w:rPr>
        <w:t xml:space="preserve">- 02 EKİM </w:t>
      </w:r>
      <w:r w:rsidRPr="00EA4417" w:rsidR="00AD238A">
        <w:rPr>
          <w:rFonts w:ascii="Arial Narrow" w:hAnsi="Arial Narrow"/>
          <w:b/>
        </w:rPr>
        <w:t>2026</w:t>
      </w:r>
      <w:r w:rsidRPr="00EA4417">
        <w:rPr>
          <w:rFonts w:ascii="Arial Narrow" w:hAnsi="Arial Narrow"/>
          <w:b/>
        </w:rPr>
        <w:t>)</w:t>
      </w:r>
    </w:p>
    <w:p w:rsidR="004F41E9" w:rsidRPr="00EA4417" w:rsidP="009B6DF2" w14:paraId="7F981179" w14:textId="14490536">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29"/>
        <w:gridCol w:w="4327"/>
        <w:gridCol w:w="747"/>
        <w:gridCol w:w="3570"/>
      </w:tblGrid>
      <w:tr w14:paraId="2E001DFF"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7A0BB3DD"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05AB2A75" w14:textId="77777777" w:rsidTr="00E242BE">
        <w:tblPrEx>
          <w:tblW w:w="4755" w:type="pct"/>
          <w:tblInd w:w="279" w:type="dxa"/>
          <w:shd w:val="clear" w:color="auto" w:fill="FFFFFF" w:themeFill="background1"/>
          <w:tblLayout w:type="fixed"/>
          <w:tblLook w:val="04A0"/>
        </w:tblPrEx>
        <w:trPr>
          <w:trHeight w:val="95"/>
        </w:trPr>
        <w:tc>
          <w:tcPr>
            <w:tcW w:w="977" w:type="pct"/>
            <w:shd w:val="clear" w:color="auto" w:fill="FFFFFF" w:themeFill="background1"/>
            <w:tcMar>
              <w:top w:w="28" w:type="dxa"/>
              <w:bottom w:w="28" w:type="dxa"/>
            </w:tcMar>
            <w:vAlign w:val="center"/>
          </w:tcPr>
          <w:p w:rsidR="004F41E9" w:rsidRPr="00EA4417" w:rsidP="00E242BE" w14:paraId="558B8B17"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2011" w:type="pct"/>
            <w:shd w:val="clear" w:color="auto" w:fill="FFFFFF" w:themeFill="background1"/>
            <w:tcMar>
              <w:top w:w="28" w:type="dxa"/>
              <w:bottom w:w="28" w:type="dxa"/>
            </w:tcMar>
            <w:vAlign w:val="center"/>
          </w:tcPr>
          <w:p w:rsidR="004F41E9" w:rsidRPr="00EA4417" w:rsidP="00E242BE" w14:paraId="6563C7D2" w14:textId="2E1A55AF">
            <w:pPr>
              <w:pStyle w:val="NoSpacing"/>
              <w:rPr>
                <w:rFonts w:ascii="Arial Narrow" w:hAnsi="Arial Narrow" w:cs="Tahoma"/>
                <w:sz w:val="20"/>
                <w:szCs w:val="20"/>
              </w:rPr>
            </w:pPr>
            <w:r>
              <w:rPr>
                <w:rFonts w:ascii="Arial Narrow" w:hAnsi="Arial Narrow" w:cs="Tahoma"/>
                <w:sz w:val="20"/>
                <w:szCs w:val="20"/>
              </w:rPr>
              <w:t>2. SINIF</w:t>
            </w:r>
          </w:p>
        </w:tc>
        <w:tc>
          <w:tcPr>
            <w:tcW w:w="336" w:type="pct"/>
            <w:shd w:val="clear" w:color="auto" w:fill="FFFFFF" w:themeFill="background1"/>
            <w:tcMar>
              <w:top w:w="28" w:type="dxa"/>
              <w:bottom w:w="28" w:type="dxa"/>
            </w:tcMar>
            <w:vAlign w:val="center"/>
          </w:tcPr>
          <w:p w:rsidR="004F41E9" w:rsidRPr="00EA4417" w:rsidP="00E242BE" w14:paraId="3FF5B4A8"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12" w:type="pct"/>
            <w:shd w:val="clear" w:color="auto" w:fill="FFFFFF" w:themeFill="background1"/>
            <w:tcMar>
              <w:top w:w="28" w:type="dxa"/>
              <w:bottom w:w="28" w:type="dxa"/>
            </w:tcMar>
            <w:vAlign w:val="center"/>
          </w:tcPr>
          <w:p w:rsidR="004F41E9" w:rsidRPr="00EA4417" w:rsidP="00E242BE" w14:paraId="5020640D"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4F4D5A0B" w14:textId="77777777" w:rsidTr="00E242BE">
        <w:tblPrEx>
          <w:tblW w:w="4755" w:type="pct"/>
          <w:tblInd w:w="279" w:type="dxa"/>
          <w:shd w:val="clear" w:color="auto" w:fill="FFFFFF" w:themeFill="background1"/>
          <w:tblLayout w:type="fixed"/>
          <w:tblLook w:val="04A0"/>
        </w:tblPrEx>
        <w:trPr>
          <w:trHeight w:val="148"/>
        </w:trPr>
        <w:tc>
          <w:tcPr>
            <w:tcW w:w="977" w:type="pct"/>
            <w:shd w:val="clear" w:color="auto" w:fill="FFFFFF" w:themeFill="background1"/>
            <w:tcMar>
              <w:top w:w="28" w:type="dxa"/>
              <w:bottom w:w="28" w:type="dxa"/>
            </w:tcMar>
            <w:vAlign w:val="center"/>
          </w:tcPr>
          <w:p w:rsidR="004F41E9" w:rsidRPr="00EA4417" w:rsidP="00E242BE" w14:paraId="128874EB"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2011" w:type="pct"/>
            <w:shd w:val="clear" w:color="auto" w:fill="FFFFFF" w:themeFill="background1"/>
            <w:tcMar>
              <w:top w:w="28" w:type="dxa"/>
              <w:bottom w:w="28" w:type="dxa"/>
            </w:tcMar>
            <w:vAlign w:val="center"/>
          </w:tcPr>
          <w:p w:rsidR="004F41E9" w:rsidRPr="00EA4417" w:rsidP="00E242BE" w14:paraId="17FA0782"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6" w:type="pct"/>
            <w:shd w:val="clear" w:color="auto" w:fill="FFFFFF" w:themeFill="background1"/>
            <w:tcMar>
              <w:top w:w="28" w:type="dxa"/>
              <w:bottom w:w="28" w:type="dxa"/>
            </w:tcMar>
            <w:vAlign w:val="center"/>
          </w:tcPr>
          <w:p w:rsidR="004F41E9" w:rsidRPr="00EA4417" w:rsidP="00E242BE" w14:paraId="6DFEB92D"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12" w:type="pct"/>
            <w:shd w:val="clear" w:color="auto" w:fill="FFFFFF" w:themeFill="background1"/>
            <w:tcMar>
              <w:top w:w="28" w:type="dxa"/>
              <w:bottom w:w="28" w:type="dxa"/>
            </w:tcMar>
            <w:vAlign w:val="center"/>
          </w:tcPr>
          <w:p w:rsidR="004F41E9" w:rsidRPr="00EA4417" w:rsidP="00E242BE" w14:paraId="6012E0F7"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37668C81" w14:textId="77777777" w:rsidTr="00E242BE">
        <w:tblPrEx>
          <w:tblW w:w="4755" w:type="pct"/>
          <w:tblInd w:w="279" w:type="dxa"/>
          <w:shd w:val="clear" w:color="auto" w:fill="FFFFFF" w:themeFill="background1"/>
          <w:tblLayout w:type="fixed"/>
          <w:tblLook w:val="04A0"/>
        </w:tblPrEx>
        <w:trPr>
          <w:trHeight w:val="148"/>
        </w:trPr>
        <w:tc>
          <w:tcPr>
            <w:tcW w:w="977" w:type="pct"/>
            <w:shd w:val="clear" w:color="auto" w:fill="FFFFFF" w:themeFill="background1"/>
            <w:tcMar>
              <w:top w:w="28" w:type="dxa"/>
              <w:bottom w:w="28" w:type="dxa"/>
            </w:tcMar>
            <w:vAlign w:val="center"/>
          </w:tcPr>
          <w:p w:rsidR="004F41E9" w:rsidRPr="00EA4417" w:rsidP="00E242BE" w14:paraId="65842A91"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3984" w:type="pct"/>
            <w:gridSpan w:val="3"/>
            <w:shd w:val="clear" w:color="auto" w:fill="FFFFFF" w:themeFill="background1"/>
            <w:tcMar>
              <w:top w:w="28" w:type="dxa"/>
              <w:bottom w:w="28" w:type="dxa"/>
            </w:tcMar>
            <w:vAlign w:val="center"/>
          </w:tcPr>
          <w:p w:rsidR="004F41E9" w:rsidRPr="00EA4417" w:rsidP="00E242BE" w14:paraId="1A61DCF6"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Temel Hareket Becerileri</w:t>
            </w:r>
          </w:p>
        </w:tc>
      </w:tr>
      <w:tr w14:paraId="59063A06" w14:textId="77777777" w:rsidTr="00E242BE">
        <w:tblPrEx>
          <w:tblW w:w="4755" w:type="pct"/>
          <w:tblInd w:w="279" w:type="dxa"/>
          <w:shd w:val="clear" w:color="auto" w:fill="FFFFFF" w:themeFill="background1"/>
          <w:tblLayout w:type="fixed"/>
          <w:tblLook w:val="04A0"/>
        </w:tblPrEx>
        <w:trPr>
          <w:trHeight w:val="148"/>
        </w:trPr>
        <w:tc>
          <w:tcPr>
            <w:tcW w:w="977" w:type="pct"/>
            <w:shd w:val="clear" w:color="auto" w:fill="FFFFFF" w:themeFill="background1"/>
            <w:tcMar>
              <w:top w:w="28" w:type="dxa"/>
              <w:bottom w:w="28" w:type="dxa"/>
            </w:tcMar>
            <w:vAlign w:val="center"/>
          </w:tcPr>
          <w:p w:rsidR="004F41E9" w:rsidRPr="00EA4417" w:rsidP="00E242BE" w14:paraId="7429011C"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3984" w:type="pct"/>
            <w:gridSpan w:val="3"/>
            <w:shd w:val="clear" w:color="auto" w:fill="FFFFFF" w:themeFill="background1"/>
            <w:tcMar>
              <w:top w:w="28" w:type="dxa"/>
              <w:bottom w:w="28" w:type="dxa"/>
            </w:tcMar>
            <w:vAlign w:val="center"/>
          </w:tcPr>
          <w:p w:rsidR="004F41E9" w:rsidRPr="00EA4417" w:rsidP="00E242BE" w14:paraId="641C7D9D"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BEO.2.1.1. Temel hareket becerilerini sergileyebilme</w:t>
            </w:r>
          </w:p>
          <w:p w:rsidR="004F41E9" w:rsidRPr="00EA4417" w:rsidP="00E242BE" w14:paraId="340BE659"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a) Yer değiştirme, nesne kontrolü ve denge becerileri arasındaki farkları algılar.</w:t>
            </w:r>
          </w:p>
          <w:p w:rsidR="004F41E9" w:rsidRPr="00EA4417" w:rsidP="00E242BE" w14:paraId="4790B6E7" w14:textId="77777777">
            <w:pPr>
              <w:pStyle w:val="NoSpacing"/>
              <w:rPr>
                <w:rFonts w:ascii="Arial Narrow" w:hAnsi="Arial Narrow" w:cs="Barlow-Regular"/>
                <w:color w:val="000000" w:themeColor="text1"/>
                <w:sz w:val="20"/>
                <w:szCs w:val="20"/>
                <w14:ligatures w14:val="standardContextual"/>
              </w:rPr>
            </w:pPr>
            <w:r w:rsidRPr="00EA4417">
              <w:rPr>
                <w:rFonts w:ascii="Arial Narrow" w:hAnsi="Arial Narrow" w:cs="Barlow-Regular"/>
                <w:color w:val="000000" w:themeColor="text1"/>
                <w:sz w:val="20"/>
                <w:szCs w:val="20"/>
                <w14:ligatures w14:val="standardContextual"/>
              </w:rPr>
              <w:t>b) Yer değiştirme, nesne kontrolü ve denge becerilerinin basamaklarını gösterir.</w:t>
            </w:r>
          </w:p>
          <w:p w:rsidR="004F41E9" w:rsidRPr="00EA4417" w:rsidP="00E242BE" w14:paraId="15C59C34" w14:textId="77777777">
            <w:pPr>
              <w:pStyle w:val="NoSpacing"/>
              <w:rPr>
                <w:rFonts w:ascii="Arial Narrow" w:hAnsi="Arial Narrow" w:cs="Tahoma"/>
                <w:sz w:val="20"/>
                <w:szCs w:val="20"/>
              </w:rPr>
            </w:pPr>
            <w:r w:rsidRPr="00EA4417">
              <w:rPr>
                <w:rFonts w:ascii="Arial Narrow" w:hAnsi="Arial Narrow" w:cs="Barlow-Regular"/>
                <w:color w:val="000000" w:themeColor="text1"/>
                <w:sz w:val="20"/>
                <w:szCs w:val="20"/>
                <w14:ligatures w14:val="standardContextual"/>
              </w:rPr>
              <w:t>c) Yer değiştirme, nesne kontrolü ve denge becerilerini farklı durumlarda uygular.</w:t>
            </w:r>
          </w:p>
        </w:tc>
      </w:tr>
      <w:tr w14:paraId="692CF9D0" w14:textId="77777777" w:rsidTr="00E242BE">
        <w:tblPrEx>
          <w:tblW w:w="4755" w:type="pct"/>
          <w:tblInd w:w="279" w:type="dxa"/>
          <w:shd w:val="clear" w:color="auto" w:fill="FFFFFF" w:themeFill="background1"/>
          <w:tblLayout w:type="fixed"/>
          <w:tblLook w:val="04A0"/>
        </w:tblPrEx>
        <w:trPr>
          <w:trHeight w:val="148"/>
        </w:trPr>
        <w:tc>
          <w:tcPr>
            <w:tcW w:w="977" w:type="pct"/>
            <w:shd w:val="clear" w:color="auto" w:fill="FFFFFF" w:themeFill="background1"/>
            <w:tcMar>
              <w:top w:w="28" w:type="dxa"/>
              <w:bottom w:w="28" w:type="dxa"/>
            </w:tcMar>
            <w:vAlign w:val="center"/>
          </w:tcPr>
          <w:p w:rsidR="004F41E9" w:rsidRPr="00EA4417" w:rsidP="00E242BE" w14:paraId="5EECEECA"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3984" w:type="pct"/>
            <w:gridSpan w:val="3"/>
            <w:shd w:val="clear" w:color="auto" w:fill="FFFFFF" w:themeFill="background1"/>
            <w:tcMar>
              <w:top w:w="28" w:type="dxa"/>
              <w:bottom w:w="28" w:type="dxa"/>
            </w:tcMar>
            <w:vAlign w:val="center"/>
          </w:tcPr>
          <w:p w:rsidR="004F41E9" w:rsidRPr="00EA4417" w:rsidP="00E242BE" w14:paraId="4291A9D4"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46A06BC8" w14:textId="77777777" w:rsidTr="00E242BE">
        <w:tblPrEx>
          <w:tblW w:w="4755" w:type="pct"/>
          <w:tblInd w:w="279" w:type="dxa"/>
          <w:shd w:val="clear" w:color="auto" w:fill="FFFFFF" w:themeFill="background1"/>
          <w:tblLayout w:type="fixed"/>
          <w:tblLook w:val="04A0"/>
        </w:tblPrEx>
        <w:trPr>
          <w:trHeight w:val="322"/>
        </w:trPr>
        <w:tc>
          <w:tcPr>
            <w:tcW w:w="977" w:type="pct"/>
            <w:shd w:val="clear" w:color="auto" w:fill="FFFFFF" w:themeFill="background1"/>
            <w:tcMar>
              <w:top w:w="28" w:type="dxa"/>
              <w:bottom w:w="28" w:type="dxa"/>
            </w:tcMar>
            <w:vAlign w:val="center"/>
          </w:tcPr>
          <w:p w:rsidR="004F41E9" w:rsidRPr="00EA4417" w:rsidP="00E242BE" w14:paraId="7D788B8F"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3984" w:type="pct"/>
            <w:gridSpan w:val="3"/>
            <w:shd w:val="clear" w:color="auto" w:fill="FFFFFF" w:themeFill="background1"/>
            <w:tcMar>
              <w:top w:w="28" w:type="dxa"/>
              <w:bottom w:w="28" w:type="dxa"/>
            </w:tcMar>
            <w:vAlign w:val="center"/>
          </w:tcPr>
          <w:p w:rsidR="004F41E9" w:rsidRPr="00EA4417" w:rsidP="00E242BE" w14:paraId="148ED57A"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D76BF2F"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1353B5EB"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7283F326" w14:textId="77777777" w:rsidTr="00E242BE">
        <w:tblPrEx>
          <w:tblW w:w="4755" w:type="pct"/>
          <w:tblInd w:w="279" w:type="dxa"/>
          <w:shd w:val="clear" w:color="auto" w:fill="FFFFFF" w:themeFill="background1"/>
          <w:tblLayout w:type="fixed"/>
          <w:tblLook w:val="04A0"/>
        </w:tblPrEx>
        <w:trPr>
          <w:trHeight w:val="148"/>
        </w:trPr>
        <w:tc>
          <w:tcPr>
            <w:tcW w:w="977" w:type="pct"/>
            <w:shd w:val="clear" w:color="auto" w:fill="FFFFFF" w:themeFill="background1"/>
            <w:tcMar>
              <w:top w:w="28" w:type="dxa"/>
              <w:bottom w:w="28" w:type="dxa"/>
            </w:tcMar>
            <w:vAlign w:val="center"/>
          </w:tcPr>
          <w:p w:rsidR="004F41E9" w:rsidRPr="00EA4417" w:rsidP="00E242BE" w14:paraId="1F911424"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3984" w:type="pct"/>
            <w:gridSpan w:val="3"/>
            <w:shd w:val="clear" w:color="auto" w:fill="FFFFFF" w:themeFill="background1"/>
            <w:tcMar>
              <w:top w:w="28" w:type="dxa"/>
              <w:bottom w:w="28" w:type="dxa"/>
            </w:tcMar>
            <w:vAlign w:val="center"/>
          </w:tcPr>
          <w:p w:rsidR="004F41E9" w:rsidRPr="00EA4417" w:rsidP="00E242BE" w14:paraId="1BBE670C"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26B3A829" w14:textId="77777777" w:rsidTr="00E242BE">
        <w:tblPrEx>
          <w:tblW w:w="4755" w:type="pct"/>
          <w:tblInd w:w="279" w:type="dxa"/>
          <w:shd w:val="clear" w:color="auto" w:fill="FFFFFF" w:themeFill="background1"/>
          <w:tblLayout w:type="fixed"/>
          <w:tblLook w:val="04A0"/>
        </w:tblPrEx>
        <w:trPr>
          <w:trHeight w:val="158"/>
        </w:trPr>
        <w:tc>
          <w:tcPr>
            <w:tcW w:w="977" w:type="pct"/>
            <w:shd w:val="clear" w:color="auto" w:fill="FFFFFF" w:themeFill="background1"/>
            <w:tcMar>
              <w:top w:w="28" w:type="dxa"/>
              <w:bottom w:w="28" w:type="dxa"/>
            </w:tcMar>
            <w:vAlign w:val="center"/>
          </w:tcPr>
          <w:p w:rsidR="004F41E9" w:rsidRPr="00EA4417" w:rsidP="00E242BE" w14:paraId="4B13F70F"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3984" w:type="pct"/>
            <w:gridSpan w:val="3"/>
            <w:shd w:val="clear" w:color="auto" w:fill="FFFFFF" w:themeFill="background1"/>
            <w:tcMar>
              <w:top w:w="28" w:type="dxa"/>
              <w:bottom w:w="28" w:type="dxa"/>
            </w:tcMar>
            <w:vAlign w:val="center"/>
          </w:tcPr>
          <w:p w:rsidR="004F41E9" w:rsidRPr="00EA4417" w:rsidP="00E242BE" w14:paraId="57F9D6D6"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7750FFA8" w14:textId="77777777" w:rsidTr="00E242BE">
        <w:tblPrEx>
          <w:tblW w:w="4755" w:type="pct"/>
          <w:tblInd w:w="279" w:type="dxa"/>
          <w:shd w:val="clear" w:color="auto" w:fill="FFFFFF" w:themeFill="background1"/>
          <w:tblLayout w:type="fixed"/>
          <w:tblLook w:val="04A0"/>
        </w:tblPrEx>
        <w:trPr>
          <w:trHeight w:val="148"/>
        </w:trPr>
        <w:tc>
          <w:tcPr>
            <w:tcW w:w="977" w:type="pct"/>
            <w:shd w:val="clear" w:color="auto" w:fill="FFFFFF" w:themeFill="background1"/>
            <w:tcMar>
              <w:top w:w="28" w:type="dxa"/>
              <w:bottom w:w="28" w:type="dxa"/>
            </w:tcMar>
            <w:vAlign w:val="center"/>
          </w:tcPr>
          <w:p w:rsidR="004F41E9" w:rsidRPr="00EA4417" w:rsidP="00E242BE" w14:paraId="5546ED42"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3984" w:type="pct"/>
            <w:gridSpan w:val="3"/>
            <w:shd w:val="clear" w:color="auto" w:fill="FFFFFF" w:themeFill="background1"/>
            <w:tcMar>
              <w:top w:w="28" w:type="dxa"/>
              <w:bottom w:w="28" w:type="dxa"/>
            </w:tcMar>
            <w:vAlign w:val="center"/>
          </w:tcPr>
          <w:p w:rsidR="004F41E9" w:rsidRPr="00EA4417" w:rsidP="00E242BE" w14:paraId="1D08D7F1"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0D5B1BF7" w14:textId="77777777" w:rsidTr="00E242BE">
        <w:tblPrEx>
          <w:tblW w:w="4755" w:type="pct"/>
          <w:tblInd w:w="279" w:type="dxa"/>
          <w:shd w:val="clear" w:color="auto" w:fill="FFFFFF" w:themeFill="background1"/>
          <w:tblLayout w:type="fixed"/>
          <w:tblLook w:val="04A0"/>
        </w:tblPrEx>
        <w:trPr>
          <w:trHeight w:val="255"/>
        </w:trPr>
        <w:tc>
          <w:tcPr>
            <w:tcW w:w="977" w:type="pct"/>
            <w:shd w:val="clear" w:color="auto" w:fill="FFFFFF" w:themeFill="background1"/>
            <w:tcMar>
              <w:top w:w="28" w:type="dxa"/>
              <w:bottom w:w="28" w:type="dxa"/>
            </w:tcMar>
            <w:vAlign w:val="center"/>
          </w:tcPr>
          <w:p w:rsidR="004F41E9" w:rsidRPr="00EA4417" w:rsidP="00E242BE" w14:paraId="796CB854"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3984" w:type="pct"/>
            <w:gridSpan w:val="3"/>
            <w:shd w:val="clear" w:color="auto" w:fill="FFFFFF" w:themeFill="background1"/>
            <w:tcMar>
              <w:top w:w="28" w:type="dxa"/>
              <w:bottom w:w="28" w:type="dxa"/>
            </w:tcMar>
            <w:vAlign w:val="center"/>
          </w:tcPr>
          <w:p w:rsidR="004F41E9" w:rsidRPr="00EA4417" w:rsidP="00E242BE" w14:paraId="5AE868B9"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4F41E9" w:rsidRPr="00EA4417" w:rsidP="00E242BE" w14:paraId="210664F0"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17958434" w14:textId="77777777" w:rsidTr="00E242BE">
        <w:tblPrEx>
          <w:tblW w:w="4755" w:type="pct"/>
          <w:tblInd w:w="279" w:type="dxa"/>
          <w:shd w:val="clear" w:color="auto" w:fill="FFFFFF" w:themeFill="background1"/>
          <w:tblLayout w:type="fixed"/>
          <w:tblLook w:val="04A0"/>
        </w:tblPrEx>
        <w:trPr>
          <w:trHeight w:val="187"/>
        </w:trPr>
        <w:tc>
          <w:tcPr>
            <w:tcW w:w="977" w:type="pct"/>
            <w:shd w:val="clear" w:color="auto" w:fill="FFFFFF" w:themeFill="background1"/>
            <w:tcMar>
              <w:top w:w="28" w:type="dxa"/>
              <w:bottom w:w="28" w:type="dxa"/>
            </w:tcMar>
            <w:vAlign w:val="center"/>
          </w:tcPr>
          <w:p w:rsidR="004F41E9" w:rsidRPr="00EA4417" w:rsidP="00E242BE" w14:paraId="7B4C7EDC"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3984" w:type="pct"/>
            <w:gridSpan w:val="3"/>
            <w:shd w:val="clear" w:color="auto" w:fill="FFFFFF" w:themeFill="background1"/>
            <w:tcMar>
              <w:top w:w="28" w:type="dxa"/>
              <w:bottom w:w="28" w:type="dxa"/>
            </w:tcMar>
            <w:vAlign w:val="center"/>
          </w:tcPr>
          <w:p w:rsidR="004F41E9" w:rsidRPr="00EA4417" w:rsidP="00E242BE" w14:paraId="40ABBD9A"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635AC0CE"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F41E9" w:rsidRPr="00EA4417" w:rsidP="00E242BE" w14:paraId="5DFD8EC3"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22CB04A3" w14:textId="77777777" w:rsidTr="00E242BE">
        <w:tblPrEx>
          <w:tblW w:w="4755" w:type="pct"/>
          <w:tblInd w:w="279" w:type="dxa"/>
          <w:shd w:val="clear" w:color="auto" w:fill="FFFFFF" w:themeFill="background1"/>
          <w:tblLayout w:type="fixed"/>
          <w:tblLook w:val="04A0"/>
        </w:tblPrEx>
        <w:trPr>
          <w:trHeight w:val="770"/>
        </w:trPr>
        <w:tc>
          <w:tcPr>
            <w:tcW w:w="977" w:type="pct"/>
            <w:shd w:val="clear" w:color="auto" w:fill="FFFFFF" w:themeFill="background1"/>
            <w:tcMar>
              <w:top w:w="28" w:type="dxa"/>
              <w:bottom w:w="28" w:type="dxa"/>
            </w:tcMar>
            <w:vAlign w:val="center"/>
          </w:tcPr>
          <w:p w:rsidR="004F41E9" w:rsidRPr="00EA4417" w:rsidP="00E242BE" w14:paraId="2BA3833E"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3984" w:type="pct"/>
            <w:gridSpan w:val="3"/>
            <w:shd w:val="clear" w:color="auto" w:fill="FFFFFF" w:themeFill="background1"/>
            <w:tcMar>
              <w:top w:w="28" w:type="dxa"/>
              <w:bottom w:w="28" w:type="dxa"/>
            </w:tcMar>
            <w:vAlign w:val="center"/>
          </w:tcPr>
          <w:p w:rsidR="004F41E9" w:rsidRPr="00EA4417" w:rsidP="00E242BE" w14:paraId="3AEEA44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w:t>
            </w:r>
          </w:p>
          <w:p w:rsidR="004F41E9" w:rsidRPr="00EA4417" w:rsidP="00E242BE" w14:paraId="7021584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Yer değiştirme (atlama-sıçrama, adım al-sek vb.), nesne kontrolü (yuvarlama, durdurma-kontrol vb.) ve dengeleme hareketlerini (atlama-konma, başlama-durma vb.) içeren materyaller (etkinlik kartı, oyun ile ilgili araç gereç, uyarlanmış oyun materyalleri vb.) hazırlanır.</w:t>
            </w:r>
          </w:p>
          <w:p w:rsidR="004F41E9" w:rsidRPr="00EA4417" w:rsidP="00E242BE" w14:paraId="4A44EB9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Materyaller öğrencilere sunularak öğrencilerde konuya ilişkin merak uyandırılır (E1.1). Bu bağlamda öğrencilerden materyalleri anlamaları, yorumlamaları ve materyallerle ilgili fikir yürütmeleri beklenir (OB4, KB3.3).</w:t>
            </w:r>
          </w:p>
          <w:p w:rsidR="004F41E9" w:rsidRPr="00EA4417" w:rsidP="00E242BE" w14:paraId="510E0E0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w:t>
            </w:r>
          </w:p>
          <w:p w:rsidR="004F41E9" w:rsidRPr="00EA4417" w:rsidP="00E242BE" w14:paraId="233D72D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Öğrencilere temel hareket becerileri, hareketin amacının ne olduğu belirtilerek anlatılır. Öğrencilerin yer değiştirme, nesne kontrolü ve denge hareketlerini uygulamaları sağlanır.</w:t>
            </w:r>
          </w:p>
          <w:p w:rsidR="00975512" w:rsidRPr="00EA4417" w:rsidP="00E242BE" w14:paraId="61AD403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w:t>
            </w:r>
          </w:p>
          <w:p w:rsidR="004F41E9" w:rsidRPr="00EA4417" w:rsidP="00E242BE" w14:paraId="076BA0D0" w14:textId="54BC9502">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Öğrencilerden çeşitli parkur ve istasyon çalışmalarında yer değiştirme, nesne kontrolü ve denge becerilerinin basamaklarını göstermeleri beklenir.</w:t>
            </w:r>
          </w:p>
          <w:p w:rsidR="004F41E9" w:rsidRPr="00EA4417" w:rsidP="00E242BE" w14:paraId="269C0A17" w14:textId="26C2EBC2">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Basamakları gösterilen hareketler verilen ölçütler doğrultusunda bireysel, eş ya da</w:t>
            </w:r>
            <w:r w:rsidRPr="00EA4417" w:rsidR="009C25B3">
              <w:rPr>
                <w:rFonts w:ascii="Arial Narrow" w:hAnsi="Arial Narrow" w:cs="Tahoma"/>
                <w:sz w:val="20"/>
                <w:szCs w:val="19"/>
                <w14:ligatures w14:val="standardContextual"/>
              </w:rPr>
              <w:t xml:space="preserve"> </w:t>
            </w:r>
            <w:r w:rsidRPr="00EA4417">
              <w:rPr>
                <w:rFonts w:ascii="Arial Narrow" w:hAnsi="Arial Narrow" w:cs="Tahoma"/>
                <w:sz w:val="20"/>
                <w:szCs w:val="19"/>
                <w14:ligatures w14:val="standardContextual"/>
              </w:rPr>
              <w:t>grupla uygulatılır. Öğrencilerin hazırlanan ölçütlere göre temel hareket becerilerini uyguladıktan sonra “Bu hareketi başarmak bana nasıl hissettirdi?”, “Hangi beceriyi geliştirmem gerekiyor?”, “Bunu nasıl yapabilirim?” gibi sorular üzerinde düşünmeleri sağlanır (SDB1.2, SDB1.3, OB7).</w:t>
            </w:r>
          </w:p>
          <w:p w:rsidR="004F41E9" w:rsidRPr="00EA4417" w:rsidP="00E242BE" w14:paraId="7FE80202" w14:textId="725DC7DF">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yer değiştirme, nesne kontrolü ve denge içeren hareketler</w:t>
            </w:r>
            <w:r w:rsidRPr="00EA4417" w:rsidR="00975512">
              <w:rPr>
                <w:rFonts w:ascii="Arial Narrow" w:hAnsi="Arial Narrow" w:cs="Tahoma"/>
                <w:sz w:val="20"/>
                <w:szCs w:val="19"/>
                <w14:ligatures w14:val="standardContextual"/>
              </w:rPr>
              <w:t xml:space="preserve"> </w:t>
            </w:r>
            <w:r w:rsidRPr="00EA4417">
              <w:rPr>
                <w:rFonts w:ascii="Arial Narrow" w:hAnsi="Arial Narrow" w:cs="Tahoma"/>
                <w:sz w:val="20"/>
                <w:szCs w:val="19"/>
                <w14:ligatures w14:val="standardContextual"/>
              </w:rPr>
              <w:t>çeşitli oyunlarda (eğitsel oyunlar, geleneksel çocuk oyunları vb.) uygulanır. Oynatılan</w:t>
            </w:r>
            <w:r w:rsidRPr="00EA4417" w:rsidR="00975512">
              <w:rPr>
                <w:rFonts w:ascii="Arial Narrow" w:hAnsi="Arial Narrow" w:cs="Tahoma"/>
                <w:sz w:val="20"/>
                <w:szCs w:val="19"/>
                <w14:ligatures w14:val="standardContextual"/>
              </w:rPr>
              <w:t xml:space="preserve"> </w:t>
            </w:r>
            <w:r w:rsidRPr="00EA4417">
              <w:rPr>
                <w:rFonts w:ascii="Arial Narrow" w:hAnsi="Arial Narrow" w:cs="Tahoma"/>
                <w:sz w:val="20"/>
                <w:szCs w:val="19"/>
                <w14:ligatures w14:val="standardContextual"/>
              </w:rPr>
              <w:t>oyunlar ve bunların kuralları değiştirilerek öğrencilerden yeni durumlara uyum sağlamaları beklenir (SDB3.2). Öğrencilerden oyunlarda hedefe ulaşmak için odaklanmaları ve değişen koşullara özgün fikirler üreterek katkı sunmaları istenir.</w:t>
            </w:r>
          </w:p>
          <w:p w:rsidR="004F41E9" w:rsidRPr="00EA4417" w:rsidP="00E242BE" w14:paraId="02A20EE0" w14:textId="77777777">
            <w:pPr>
              <w:pStyle w:val="NoSpacing"/>
              <w:rPr>
                <w:rFonts w:ascii="Arial Narrow" w:hAnsi="Arial Narrow" w:cs="Tahoma"/>
                <w:sz w:val="20"/>
                <w:szCs w:val="19"/>
                <w14:ligatures w14:val="standardContextual"/>
              </w:rPr>
            </w:pPr>
            <w:r w:rsidRPr="00EA4417">
              <w:rPr>
                <w:rFonts w:ascii="Arial Narrow" w:hAnsi="Arial Narrow" w:cs="Tahoma"/>
                <w:color w:val="FF0000"/>
                <w:sz w:val="20"/>
                <w:szCs w:val="19"/>
                <w14:ligatures w14:val="standardContextual"/>
              </w:rPr>
              <w:t xml:space="preserve"> ► </w:t>
            </w:r>
            <w:r w:rsidRPr="00EA4417">
              <w:rPr>
                <w:rFonts w:ascii="Arial Narrow" w:hAnsi="Arial Narrow" w:cs="Tahoma"/>
                <w:sz w:val="20"/>
                <w:szCs w:val="19"/>
                <w14:ligatures w14:val="standardContextual"/>
              </w:rPr>
              <w:t>Bu süreci değerlendirmek için gözlem formu, portfolyo, öz değerlendirme formları kullanılabilir.</w:t>
            </w:r>
          </w:p>
          <w:p w:rsidR="004F41E9" w:rsidRPr="00EA4417" w:rsidP="00975512" w14:paraId="77F2416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Ayrıca değerlendirme sürecinde performans görevi verilebilir. Öğrencilere günlük</w:t>
            </w:r>
            <w:r w:rsidRPr="00EA4417" w:rsidR="00975512">
              <w:rPr>
                <w:rFonts w:ascii="Arial Narrow" w:hAnsi="Arial Narrow" w:cs="Tahoma"/>
                <w:sz w:val="20"/>
                <w:szCs w:val="19"/>
                <w14:ligatures w14:val="standardContextual"/>
              </w:rPr>
              <w:t xml:space="preserve"> </w:t>
            </w:r>
            <w:r w:rsidRPr="00EA4417">
              <w:rPr>
                <w:rFonts w:ascii="Arial Narrow" w:hAnsi="Arial Narrow" w:cs="Tahoma"/>
                <w:sz w:val="20"/>
                <w:szCs w:val="19"/>
                <w14:ligatures w14:val="standardContextual"/>
              </w:rPr>
              <w:t xml:space="preserve">hayatlarında temel hareket becerilerini içeren bir günlük formu verilebilir ve bu formun takibi yapılabilir. Öğrenciler, dönem içerisinde haftalık ya </w:t>
            </w:r>
            <w:r w:rsidRPr="00EA4417">
              <w:rPr>
                <w:rFonts w:ascii="Arial Narrow" w:hAnsi="Arial Narrow" w:cs="Tahoma"/>
                <w:sz w:val="20"/>
                <w:szCs w:val="19"/>
                <w14:ligatures w14:val="standardContextual"/>
              </w:rPr>
              <w:t>da aylık raporlardan oluşan gelişim portfolyosu ile değerlendirilebilir. Bu süreçte öğrencinin gelişimi ile ilgili bir grafik düzenlenebilir (OB7).</w:t>
            </w:r>
          </w:p>
          <w:p w:rsidR="00975512" w:rsidRPr="00EA4417" w:rsidP="00975512" w14:paraId="5B4E2017" w14:textId="63EA1B92">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1- Yer Değiştirme Hareketleri</w:t>
            </w:r>
          </w:p>
          <w:p w:rsidR="00975512" w:rsidRPr="00EA4417" w:rsidP="00975512" w14:paraId="40A6B8D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2- Nesne Kontrolu Gerektiren Hareketler</w:t>
            </w:r>
          </w:p>
          <w:p w:rsidR="00975512" w:rsidRPr="00EA4417" w:rsidP="00975512" w14:paraId="041C0F0A" w14:textId="2730A64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3- Dengeleme Hareketleri</w:t>
            </w:r>
          </w:p>
          <w:p w:rsidR="00975512" w:rsidRPr="00EA4417" w:rsidP="00975512" w14:paraId="1067BD66" w14:textId="3CDA6C6C">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4-</w:t>
            </w:r>
            <w:r w:rsidRPr="00EA4417" w:rsidR="009C25B3">
              <w:rPr>
                <w:rFonts w:ascii="Arial Narrow" w:hAnsi="Arial Narrow" w:cs="Tahoma"/>
                <w:sz w:val="20"/>
                <w:szCs w:val="19"/>
                <w14:ligatures w14:val="standardContextual"/>
              </w:rPr>
              <w:t xml:space="preserve"> Araç Gereç Oyunları</w:t>
            </w:r>
          </w:p>
          <w:p w:rsidR="009C25B3" w:rsidRPr="00EA4417" w:rsidP="00975512" w14:paraId="227E3B69" w14:textId="02564B00">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5- İstasyon Çalışmaları</w:t>
            </w:r>
          </w:p>
          <w:p w:rsidR="009C25B3" w:rsidRPr="00EA4417" w:rsidP="00975512" w14:paraId="4387F2B3" w14:textId="6E890D34">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6-Geleneksel Çocuk Oyunları</w:t>
            </w:r>
          </w:p>
          <w:p w:rsidR="00975512" w:rsidRPr="00EA4417" w:rsidP="00975512" w14:paraId="00E66C07" w14:textId="26396D1F">
            <w:pPr>
              <w:pStyle w:val="NoSpacing"/>
              <w:rPr>
                <w:rFonts w:ascii="Arial Narrow" w:hAnsi="Arial Narrow" w:cs="Tahoma"/>
                <w:sz w:val="20"/>
                <w:szCs w:val="19"/>
                <w14:ligatures w14:val="standardContextual"/>
              </w:rPr>
            </w:pPr>
          </w:p>
        </w:tc>
      </w:tr>
      <w:tr w14:paraId="2DA0BABB"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F41E9" w:rsidRPr="00EA4417" w:rsidP="00E242BE" w14:paraId="617DAE9D"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3DCFE20E" w14:textId="77777777" w:rsidTr="00E242BE">
        <w:tblPrEx>
          <w:tblW w:w="4755" w:type="pct"/>
          <w:tblInd w:w="279" w:type="dxa"/>
          <w:shd w:val="clear" w:color="auto" w:fill="FFFFFF" w:themeFill="background1"/>
          <w:tblLayout w:type="fixed"/>
          <w:tblLook w:val="04A0"/>
        </w:tblPrEx>
        <w:trPr>
          <w:trHeight w:val="444"/>
        </w:trPr>
        <w:tc>
          <w:tcPr>
            <w:tcW w:w="977" w:type="pct"/>
            <w:shd w:val="clear" w:color="auto" w:fill="FFFFFF" w:themeFill="background1"/>
            <w:tcMar>
              <w:top w:w="28" w:type="dxa"/>
              <w:bottom w:w="28" w:type="dxa"/>
            </w:tcMar>
            <w:vAlign w:val="center"/>
          </w:tcPr>
          <w:p w:rsidR="004F41E9" w:rsidRPr="00EA4417" w:rsidP="00E242BE" w14:paraId="0A285321"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3984" w:type="pct"/>
            <w:gridSpan w:val="3"/>
            <w:tcMar>
              <w:top w:w="28" w:type="dxa"/>
              <w:bottom w:w="28" w:type="dxa"/>
            </w:tcMar>
            <w:vAlign w:val="center"/>
          </w:tcPr>
          <w:p w:rsidR="004F41E9" w:rsidRPr="00EA4417" w:rsidP="00E242BE" w14:paraId="4809DF7F"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678DCCB9" w14:textId="77777777" w:rsidTr="00E242BE">
        <w:tblPrEx>
          <w:tblW w:w="4755" w:type="pct"/>
          <w:tblInd w:w="279" w:type="dxa"/>
          <w:shd w:val="clear" w:color="auto" w:fill="FFFFFF" w:themeFill="background1"/>
          <w:tblLayout w:type="fixed"/>
          <w:tblLook w:val="04A0"/>
        </w:tblPrEx>
        <w:trPr>
          <w:trHeight w:val="323"/>
        </w:trPr>
        <w:tc>
          <w:tcPr>
            <w:tcW w:w="977" w:type="pct"/>
            <w:shd w:val="clear" w:color="auto" w:fill="FFFFFF" w:themeFill="background1"/>
            <w:tcMar>
              <w:top w:w="28" w:type="dxa"/>
              <w:bottom w:w="28" w:type="dxa"/>
            </w:tcMar>
            <w:vAlign w:val="center"/>
          </w:tcPr>
          <w:p w:rsidR="004F41E9" w:rsidRPr="00EA4417" w:rsidP="00E242BE" w14:paraId="6B200189"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3984" w:type="pct"/>
            <w:gridSpan w:val="3"/>
            <w:tcMar>
              <w:top w:w="28" w:type="dxa"/>
              <w:bottom w:w="28" w:type="dxa"/>
            </w:tcMar>
            <w:vAlign w:val="center"/>
          </w:tcPr>
          <w:p w:rsidR="004F41E9" w:rsidRPr="00EA4417" w:rsidP="00E242BE" w14:paraId="45E7C56D" w14:textId="77777777">
            <w:pPr>
              <w:pStyle w:val="NoSpacing"/>
              <w:rPr>
                <w:rFonts w:ascii="Arial Narrow" w:hAnsi="Arial Narrow" w:cs="Barlow-Medium"/>
                <w:sz w:val="20"/>
                <w:szCs w:val="20"/>
                <w14:ligatures w14:val="standardContextual"/>
              </w:rPr>
            </w:pPr>
            <w:r w:rsidRPr="00EA4417">
              <w:rPr>
                <w:rFonts w:ascii="Arial Narrow" w:hAnsi="Arial Narrow" w:cs="Barlow-Medium"/>
                <w:sz w:val="20"/>
                <w:szCs w:val="20"/>
                <w14:ligatures w14:val="standardContextual"/>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rsidR="004F41E9" w:rsidRPr="00EA4417" w:rsidP="009B6DF2" w14:paraId="5059AC47" w14:textId="1B32FA75">
      <w:pPr>
        <w:pStyle w:val="NoSpacing"/>
        <w:jc w:val="center"/>
        <w:rPr>
          <w:rFonts w:ascii="Arial Narrow" w:hAnsi="Arial Narrow"/>
          <w:b/>
        </w:rPr>
      </w:pPr>
    </w:p>
    <w:p w:rsidR="004F41E9" w:rsidRPr="00EA4417" w:rsidP="009B6DF2" w14:paraId="0DBF2C1B" w14:textId="45F3C526">
      <w:pPr>
        <w:pStyle w:val="NoSpacing"/>
        <w:jc w:val="center"/>
        <w:rPr>
          <w:rFonts w:ascii="Arial Narrow" w:hAnsi="Arial Narrow"/>
          <w:b/>
        </w:rPr>
      </w:pPr>
    </w:p>
    <w:p w:rsidR="004F41E9" w:rsidRPr="00EA4417" w:rsidP="009B6DF2" w14:paraId="33DF2AE2" w14:textId="137CDF0B">
      <w:pPr>
        <w:pStyle w:val="NoSpacing"/>
        <w:jc w:val="center"/>
        <w:rPr>
          <w:rFonts w:ascii="Arial Narrow" w:hAnsi="Arial Narrow"/>
          <w:b/>
        </w:rPr>
      </w:pPr>
    </w:p>
    <w:p w:rsidR="004F41E9" w:rsidRPr="00EA4417" w:rsidP="009B6DF2" w14:paraId="388572A7" w14:textId="77777777">
      <w:pPr>
        <w:pStyle w:val="NoSpacing"/>
        <w:jc w:val="center"/>
        <w:rPr>
          <w:rFonts w:ascii="Arial Narrow" w:hAnsi="Arial Narrow"/>
          <w:b/>
        </w:rPr>
      </w:pPr>
    </w:p>
    <w:p w:rsidR="009B6DF2" w:rsidRPr="00EA4417" w:rsidP="009B6DF2" w14:paraId="1BC65A1C" w14:textId="77777777">
      <w:pPr>
        <w:pStyle w:val="NoSpacing"/>
        <w:jc w:val="center"/>
        <w:rPr>
          <w:rFonts w:ascii="Arial Narrow" w:hAnsi="Arial Narrow"/>
        </w:rPr>
      </w:pPr>
    </w:p>
    <w:p w:rsidR="009B6DF2" w:rsidRPr="00EA4417" w:rsidP="009B6DF2" w14:paraId="0BA85D93" w14:textId="1FF8FB64">
      <w:pPr>
        <w:pStyle w:val="NoSpacing"/>
        <w:rPr>
          <w:rFonts w:ascii="Arial Narrow" w:hAnsi="Arial Narrow"/>
          <w:sz w:val="20"/>
          <w:szCs w:val="20"/>
        </w:rPr>
      </w:pPr>
    </w:p>
    <w:p w:rsidR="009B6DF2" w:rsidRPr="00EA4417" w:rsidP="009B6DF2" w14:paraId="551A860D" w14:textId="754286EA">
      <w:pPr>
        <w:pStyle w:val="NoSpacing"/>
        <w:rPr>
          <w:rFonts w:ascii="Arial Narrow" w:hAnsi="Arial Narrow"/>
          <w:sz w:val="20"/>
          <w:szCs w:val="20"/>
        </w:rPr>
      </w:pPr>
    </w:p>
    <w:p w:rsidR="009B6DF2" w:rsidRPr="00EA4417" w:rsidP="009B6DF2" w14:paraId="75957CA8" w14:textId="728C3958">
      <w:pPr>
        <w:pStyle w:val="NoSpacing"/>
        <w:rPr>
          <w:rFonts w:ascii="Arial Narrow" w:hAnsi="Arial Narrow"/>
          <w:sz w:val="20"/>
          <w:szCs w:val="20"/>
        </w:rPr>
      </w:pPr>
    </w:p>
    <w:p w:rsidR="009B6DF2" w:rsidRPr="00EA4417" w:rsidP="009B6DF2" w14:paraId="02DC345E" w14:textId="50D4E1CC">
      <w:pPr>
        <w:pStyle w:val="NoSpacing"/>
        <w:rPr>
          <w:rFonts w:ascii="Arial Narrow" w:hAnsi="Arial Narrow"/>
          <w:sz w:val="20"/>
          <w:szCs w:val="20"/>
        </w:rPr>
      </w:pPr>
    </w:p>
    <w:p w:rsidR="009B6DF2" w:rsidRPr="00EA4417" w:rsidP="009B6DF2" w14:paraId="54D1AD06" w14:textId="061FA924">
      <w:pPr>
        <w:pStyle w:val="NoSpacing"/>
        <w:rPr>
          <w:rFonts w:ascii="Arial Narrow" w:hAnsi="Arial Narrow"/>
          <w:sz w:val="20"/>
          <w:szCs w:val="20"/>
        </w:rPr>
      </w:pPr>
    </w:p>
    <w:p w:rsidR="009B6DF2" w:rsidRPr="00EA4417" w:rsidP="009B6DF2" w14:paraId="0AE7A5D6" w14:textId="788F9168">
      <w:pPr>
        <w:pStyle w:val="NoSpacing"/>
        <w:rPr>
          <w:rFonts w:ascii="Arial Narrow" w:hAnsi="Arial Narrow"/>
          <w:sz w:val="20"/>
          <w:szCs w:val="20"/>
        </w:rPr>
      </w:pPr>
    </w:p>
    <w:p w:rsidR="009B6DF2" w:rsidRPr="00EA4417" w:rsidP="009B6DF2" w14:paraId="73D1C760" w14:textId="1D6E9180">
      <w:pPr>
        <w:pStyle w:val="NoSpacing"/>
        <w:rPr>
          <w:rFonts w:ascii="Arial Narrow" w:hAnsi="Arial Narrow"/>
          <w:sz w:val="20"/>
          <w:szCs w:val="20"/>
        </w:rPr>
      </w:pPr>
    </w:p>
    <w:p w:rsidR="00A2109A" w:rsidRPr="00EA4417" w:rsidP="00A2109A" w14:paraId="17032F67" w14:textId="77777777">
      <w:pPr>
        <w:pStyle w:val="NoSpacing"/>
        <w:jc w:val="center"/>
        <w:rPr>
          <w:rFonts w:ascii="Arial Narrow" w:hAnsi="Arial Narrow"/>
        </w:rPr>
      </w:pPr>
    </w:p>
    <w:p w:rsidR="007E218F" w:rsidRPr="00EA4417" w:rsidP="006F07C5" w14:paraId="7570EB97" w14:textId="13D038E3">
      <w:pPr>
        <w:pStyle w:val="NoSpacing"/>
        <w:jc w:val="center"/>
        <w:rPr>
          <w:rFonts w:ascii="Arial Narrow" w:hAnsi="Arial Narrow"/>
          <w:b/>
        </w:rPr>
      </w:pPr>
    </w:p>
    <w:p w:rsidR="007E218F" w:rsidRPr="00EA4417" w:rsidP="006F07C5" w14:paraId="2705C8AE" w14:textId="3A7A8A89">
      <w:pPr>
        <w:pStyle w:val="NoSpacing"/>
        <w:jc w:val="center"/>
        <w:rPr>
          <w:rFonts w:ascii="Arial Narrow" w:hAnsi="Arial Narrow"/>
          <w:b/>
        </w:rPr>
      </w:pPr>
    </w:p>
    <w:p w:rsidR="007E218F" w:rsidRPr="00EA4417" w:rsidP="006F07C5" w14:paraId="5E6512F9" w14:textId="626AA6D7">
      <w:pPr>
        <w:pStyle w:val="NoSpacing"/>
        <w:jc w:val="center"/>
        <w:rPr>
          <w:rFonts w:ascii="Arial Narrow" w:hAnsi="Arial Narrow"/>
          <w:b/>
        </w:rPr>
      </w:pPr>
    </w:p>
    <w:p w:rsidR="007E218F" w:rsidRPr="00EA4417" w:rsidP="006F07C5" w14:paraId="19BC6791" w14:textId="0B978BE6">
      <w:pPr>
        <w:pStyle w:val="NoSpacing"/>
        <w:jc w:val="center"/>
        <w:rPr>
          <w:rFonts w:ascii="Arial Narrow" w:hAnsi="Arial Narrow"/>
          <w:b/>
        </w:rPr>
      </w:pPr>
    </w:p>
    <w:p w:rsidR="007E218F" w:rsidRPr="00EA4417" w:rsidP="006F07C5" w14:paraId="3A700CDD" w14:textId="49E60EDB">
      <w:pPr>
        <w:pStyle w:val="NoSpacing"/>
        <w:jc w:val="center"/>
        <w:rPr>
          <w:rFonts w:ascii="Arial Narrow" w:hAnsi="Arial Narrow"/>
          <w:b/>
        </w:rPr>
      </w:pPr>
    </w:p>
    <w:p w:rsidR="007E218F" w:rsidRPr="00EA4417" w:rsidP="006F07C5" w14:paraId="5CC05D6A" w14:textId="13C187FB">
      <w:pPr>
        <w:pStyle w:val="NoSpacing"/>
        <w:jc w:val="center"/>
        <w:rPr>
          <w:rFonts w:ascii="Arial Narrow" w:hAnsi="Arial Narrow"/>
          <w:b/>
        </w:rPr>
      </w:pPr>
    </w:p>
    <w:p w:rsidR="007E218F" w:rsidRPr="00EA4417" w:rsidP="006F07C5" w14:paraId="778B464E" w14:textId="7CC950F0">
      <w:pPr>
        <w:pStyle w:val="NoSpacing"/>
        <w:jc w:val="center"/>
        <w:rPr>
          <w:rFonts w:ascii="Arial Narrow" w:hAnsi="Arial Narrow"/>
          <w:b/>
        </w:rPr>
      </w:pPr>
    </w:p>
    <w:p w:rsidR="007E218F" w:rsidRPr="00EA4417" w:rsidP="006F07C5" w14:paraId="058F2DE7" w14:textId="6B286E4A">
      <w:pPr>
        <w:pStyle w:val="NoSpacing"/>
        <w:jc w:val="center"/>
        <w:rPr>
          <w:rFonts w:ascii="Arial Narrow" w:hAnsi="Arial Narrow"/>
          <w:b/>
        </w:rPr>
      </w:pPr>
    </w:p>
    <w:p w:rsidR="007E218F" w:rsidRPr="00EA4417" w:rsidP="006F07C5" w14:paraId="24FBA19E" w14:textId="0F8BAB69">
      <w:pPr>
        <w:pStyle w:val="NoSpacing"/>
        <w:jc w:val="center"/>
        <w:rPr>
          <w:rFonts w:ascii="Arial Narrow" w:hAnsi="Arial Narrow"/>
          <w:b/>
        </w:rPr>
      </w:pPr>
    </w:p>
    <w:p w:rsidR="007E218F" w:rsidRPr="00EA4417" w:rsidP="006F07C5" w14:paraId="4DFF35EE" w14:textId="454367AB">
      <w:pPr>
        <w:pStyle w:val="NoSpacing"/>
        <w:jc w:val="center"/>
        <w:rPr>
          <w:rFonts w:ascii="Arial Narrow" w:hAnsi="Arial Narrow"/>
          <w:b/>
        </w:rPr>
      </w:pPr>
    </w:p>
    <w:p w:rsidR="007E218F" w:rsidRPr="00EA4417" w:rsidP="006F07C5" w14:paraId="656123A5" w14:textId="27C60E63">
      <w:pPr>
        <w:pStyle w:val="NoSpacing"/>
        <w:jc w:val="center"/>
        <w:rPr>
          <w:rFonts w:ascii="Arial Narrow" w:hAnsi="Arial Narrow"/>
          <w:b/>
        </w:rPr>
      </w:pPr>
    </w:p>
    <w:p w:rsidR="007E218F" w:rsidRPr="00EA4417" w:rsidP="006F07C5" w14:paraId="7E1F8E61" w14:textId="58F1B9B7">
      <w:pPr>
        <w:pStyle w:val="NoSpacing"/>
        <w:jc w:val="center"/>
        <w:rPr>
          <w:rFonts w:ascii="Arial Narrow" w:hAnsi="Arial Narrow"/>
          <w:b/>
        </w:rPr>
      </w:pPr>
    </w:p>
    <w:p w:rsidR="007E218F" w:rsidRPr="00EA4417" w:rsidP="006F07C5" w14:paraId="4C6202A2" w14:textId="37F7C244">
      <w:pPr>
        <w:pStyle w:val="NoSpacing"/>
        <w:jc w:val="center"/>
        <w:rPr>
          <w:rFonts w:ascii="Arial Narrow" w:hAnsi="Arial Narrow"/>
          <w:b/>
        </w:rPr>
      </w:pPr>
    </w:p>
    <w:p w:rsidR="007E218F" w:rsidRPr="00EA4417" w:rsidP="006F07C5" w14:paraId="4AE04058" w14:textId="47FF70D5">
      <w:pPr>
        <w:pStyle w:val="NoSpacing"/>
        <w:jc w:val="center"/>
        <w:rPr>
          <w:rFonts w:ascii="Arial Narrow" w:hAnsi="Arial Narrow"/>
          <w:b/>
        </w:rPr>
      </w:pPr>
    </w:p>
    <w:p w:rsidR="007E218F" w:rsidRPr="00EA4417" w:rsidP="006F07C5" w14:paraId="6D9395FA" w14:textId="77777777">
      <w:pPr>
        <w:pStyle w:val="NoSpacing"/>
        <w:jc w:val="center"/>
        <w:rPr>
          <w:rFonts w:ascii="Arial Narrow" w:hAnsi="Arial Narrow"/>
          <w:b/>
        </w:rPr>
      </w:pPr>
    </w:p>
    <w:p w:rsidR="007E218F" w:rsidRPr="00EA4417" w:rsidP="006F07C5" w14:paraId="20223035" w14:textId="2D1E7A84">
      <w:pPr>
        <w:pStyle w:val="NoSpacing"/>
        <w:jc w:val="center"/>
        <w:rPr>
          <w:rFonts w:ascii="Arial Narrow" w:hAnsi="Arial Narrow"/>
          <w:b/>
        </w:rPr>
      </w:pPr>
    </w:p>
    <w:p w:rsidR="007E218F" w:rsidRPr="00EA4417" w:rsidP="006F07C5" w14:paraId="4ADAB502" w14:textId="77777777">
      <w:pPr>
        <w:pStyle w:val="NoSpacing"/>
        <w:jc w:val="center"/>
        <w:rPr>
          <w:rFonts w:ascii="Arial Narrow" w:hAnsi="Arial Narrow"/>
          <w:b/>
        </w:rPr>
      </w:pPr>
    </w:p>
    <w:p w:rsidR="007E218F" w:rsidRPr="00EA4417" w:rsidP="006F07C5" w14:paraId="2DD4B598" w14:textId="2F012582">
      <w:pPr>
        <w:pStyle w:val="NoSpacing"/>
        <w:jc w:val="center"/>
        <w:rPr>
          <w:rFonts w:ascii="Arial Narrow" w:hAnsi="Arial Narrow"/>
          <w:b/>
        </w:rPr>
      </w:pPr>
    </w:p>
    <w:p w:rsidR="007E218F" w:rsidRPr="00EA4417" w:rsidP="006F07C5" w14:paraId="5141CE5A" w14:textId="77777777">
      <w:pPr>
        <w:pStyle w:val="NoSpacing"/>
        <w:jc w:val="center"/>
        <w:rPr>
          <w:rFonts w:ascii="Arial Narrow" w:hAnsi="Arial Narrow"/>
          <w:b/>
        </w:rPr>
      </w:pPr>
    </w:p>
    <w:p w:rsidR="007E218F" w:rsidRPr="00EA4417" w:rsidP="006F07C5" w14:paraId="741708D2" w14:textId="3D940566">
      <w:pPr>
        <w:pStyle w:val="NoSpacing"/>
        <w:jc w:val="center"/>
        <w:rPr>
          <w:rFonts w:ascii="Arial Narrow" w:hAnsi="Arial Narrow"/>
          <w:b/>
        </w:rPr>
      </w:pPr>
    </w:p>
    <w:p w:rsidR="007E218F" w:rsidRPr="00EA4417" w:rsidP="006F07C5" w14:paraId="32AA3862" w14:textId="77777777">
      <w:pPr>
        <w:pStyle w:val="NoSpacing"/>
        <w:jc w:val="center"/>
        <w:rPr>
          <w:rFonts w:ascii="Arial Narrow" w:hAnsi="Arial Narrow"/>
          <w:b/>
        </w:rPr>
      </w:pPr>
    </w:p>
    <w:p w:rsidR="007E218F" w:rsidRPr="00EA4417" w:rsidP="006F07C5" w14:paraId="4192CA57" w14:textId="79242D76">
      <w:pPr>
        <w:pStyle w:val="NoSpacing"/>
        <w:jc w:val="center"/>
        <w:rPr>
          <w:rFonts w:ascii="Arial Narrow" w:hAnsi="Arial Narrow"/>
          <w:b/>
        </w:rPr>
      </w:pPr>
    </w:p>
    <w:p w:rsidR="007E218F" w:rsidRPr="00EA4417" w:rsidP="006F07C5" w14:paraId="5CE1D4DA" w14:textId="77777777">
      <w:pPr>
        <w:pStyle w:val="NoSpacing"/>
        <w:jc w:val="center"/>
        <w:rPr>
          <w:rFonts w:ascii="Arial Narrow" w:hAnsi="Arial Narrow"/>
          <w:b/>
        </w:rPr>
      </w:pPr>
    </w:p>
    <w:p w:rsidR="007E218F" w:rsidRPr="00EA4417" w:rsidP="006F07C5" w14:paraId="10E67BE6" w14:textId="19F06D8F">
      <w:pPr>
        <w:pStyle w:val="NoSpacing"/>
        <w:jc w:val="center"/>
        <w:rPr>
          <w:rFonts w:ascii="Arial Narrow" w:hAnsi="Arial Narrow"/>
          <w:b/>
        </w:rPr>
      </w:pPr>
    </w:p>
    <w:p w:rsidR="007E218F" w:rsidRPr="00EA4417" w:rsidP="006F07C5" w14:paraId="30498035" w14:textId="77777777">
      <w:pPr>
        <w:pStyle w:val="NoSpacing"/>
        <w:jc w:val="center"/>
        <w:rPr>
          <w:rFonts w:ascii="Arial Narrow" w:hAnsi="Arial Narrow"/>
          <w:b/>
        </w:rPr>
      </w:pPr>
    </w:p>
    <w:p w:rsidR="007E218F" w:rsidRPr="00EA4417" w:rsidP="006F07C5" w14:paraId="318BD0B5" w14:textId="77777777">
      <w:pPr>
        <w:pStyle w:val="NoSpacing"/>
        <w:jc w:val="center"/>
        <w:rPr>
          <w:rFonts w:ascii="Arial Narrow" w:hAnsi="Arial Narrow"/>
          <w:b/>
        </w:rPr>
      </w:pPr>
    </w:p>
    <w:p w:rsidR="007E218F" w:rsidRPr="00EA4417" w:rsidP="006F07C5" w14:paraId="34EA356E" w14:textId="77777777">
      <w:pPr>
        <w:pStyle w:val="NoSpacing"/>
        <w:jc w:val="center"/>
        <w:rPr>
          <w:rFonts w:ascii="Arial Narrow" w:hAnsi="Arial Narrow"/>
          <w:b/>
        </w:rPr>
      </w:pPr>
    </w:p>
    <w:p w:rsidR="007E218F" w:rsidRPr="00EA4417" w:rsidP="006F07C5" w14:paraId="4CCFA6AA" w14:textId="77777777">
      <w:pPr>
        <w:pStyle w:val="NoSpacing"/>
        <w:jc w:val="center"/>
        <w:rPr>
          <w:rFonts w:ascii="Arial Narrow" w:hAnsi="Arial Narrow"/>
          <w:b/>
        </w:rPr>
      </w:pPr>
    </w:p>
    <w:p w:rsidR="007E218F" w:rsidP="006F07C5" w14:paraId="20ED65C1" w14:textId="741962E1">
      <w:pPr>
        <w:pStyle w:val="NoSpacing"/>
        <w:jc w:val="center"/>
        <w:rPr>
          <w:rFonts w:ascii="Arial Narrow" w:hAnsi="Arial Narrow"/>
          <w:b/>
        </w:rPr>
      </w:pPr>
    </w:p>
    <w:p w:rsidR="00EA4417" w:rsidP="006F07C5" w14:paraId="0CF34821" w14:textId="6C22CD29">
      <w:pPr>
        <w:pStyle w:val="NoSpacing"/>
        <w:jc w:val="center"/>
        <w:rPr>
          <w:rFonts w:ascii="Arial Narrow" w:hAnsi="Arial Narrow"/>
          <w:b/>
        </w:rPr>
      </w:pPr>
    </w:p>
    <w:p w:rsidR="007E218F" w:rsidRPr="00EA4417" w:rsidP="006F07C5" w14:paraId="4F94AA48" w14:textId="77777777">
      <w:pPr>
        <w:pStyle w:val="NoSpacing"/>
        <w:jc w:val="center"/>
        <w:rPr>
          <w:rFonts w:ascii="Arial Narrow" w:hAnsi="Arial Narrow"/>
          <w:b/>
        </w:rPr>
      </w:pPr>
    </w:p>
    <w:sectPr w:rsidSect="00EA4417">
      <w:pgSz w:w="11906" w:h="16838"/>
      <w:pgMar w:top="993" w:right="284" w:bottom="567" w:left="284" w:header="45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